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7F2DE3">
        <w:rPr>
          <w:rFonts w:asciiTheme="majorHAnsi" w:hAnsiTheme="majorHAnsi"/>
          <w:kern w:val="32"/>
          <w:sz w:val="20"/>
          <w:szCs w:val="20"/>
        </w:rPr>
        <w:t>1</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ED47DB" w:rsidRDefault="00C13CCF" w:rsidP="001A3298">
      <w:pPr>
        <w:spacing w:line="300" w:lineRule="exact"/>
        <w:rPr>
          <w:rFonts w:asciiTheme="majorHAnsi" w:hAnsiTheme="majorHAnsi" w:cs="Trebuchet MS"/>
          <w:i/>
          <w:iCs/>
          <w:caps/>
          <w:szCs w:val="20"/>
        </w:rPr>
      </w:pPr>
      <w:r w:rsidRPr="00ED47DB">
        <w:rPr>
          <w:rStyle w:val="BLOCKBOLD"/>
          <w:rFonts w:asciiTheme="majorHAnsi" w:hAnsiTheme="majorHAnsi"/>
        </w:rPr>
        <w:t>DICHIARAZIONE NECESSARIA RESA ANCHE AI SENSI DEGLI ARTT. 46 E 47 DEL D.P.R. 445/2000 per</w:t>
      </w:r>
      <w:r w:rsidRPr="007F2DE3">
        <w:rPr>
          <w:rStyle w:val="BLOCKBOLD"/>
          <w:rFonts w:asciiTheme="majorHAnsi" w:hAnsiTheme="majorHAnsi"/>
          <w:b w:val="0"/>
        </w:rPr>
        <w:t xml:space="preserve"> </w:t>
      </w:r>
      <w:r w:rsidR="007F2DE3" w:rsidRPr="007F2DE3">
        <w:rPr>
          <w:rStyle w:val="BLOCKBOLD"/>
          <w:rFonts w:asciiTheme="majorHAnsi" w:hAnsiTheme="majorHAnsi"/>
        </w:rPr>
        <w:t xml:space="preserve">L’ Affidamento diretto ai sensi dell’art. 36, comma 2, lettera a) del </w:t>
      </w:r>
      <w:proofErr w:type="spellStart"/>
      <w:r w:rsidR="007F2DE3" w:rsidRPr="007F2DE3">
        <w:rPr>
          <w:rStyle w:val="BLOCKBOLD"/>
          <w:rFonts w:asciiTheme="majorHAnsi" w:hAnsiTheme="majorHAnsi"/>
        </w:rPr>
        <w:t>D.Lgs.</w:t>
      </w:r>
      <w:proofErr w:type="spellEnd"/>
      <w:r w:rsidR="007F2DE3" w:rsidRPr="007F2DE3">
        <w:rPr>
          <w:rStyle w:val="BLOCKBOLD"/>
          <w:rFonts w:asciiTheme="majorHAnsi" w:hAnsiTheme="majorHAnsi"/>
        </w:rPr>
        <w:t xml:space="preserve"> n. 50/2016 finalizzato alla stipula di un contratto per l’abbonamento biennale a </w:t>
      </w:r>
      <w:proofErr w:type="spellStart"/>
      <w:r w:rsidR="007F2DE3" w:rsidRPr="007F2DE3">
        <w:rPr>
          <w:rStyle w:val="BLOCKBOLD"/>
          <w:rFonts w:asciiTheme="majorHAnsi" w:hAnsiTheme="majorHAnsi"/>
        </w:rPr>
        <w:t>Medias</w:t>
      </w:r>
      <w:proofErr w:type="spellEnd"/>
      <w:r w:rsidR="007F2DE3" w:rsidRPr="007F2DE3">
        <w:rPr>
          <w:rStyle w:val="BLOCKBOLD"/>
          <w:rFonts w:asciiTheme="majorHAnsi" w:hAnsiTheme="majorHAnsi"/>
        </w:rPr>
        <w:t xml:space="preserve"> (4 numeri:  novembre 2018, marzo – novembre 2019 e marzo 2020</w:t>
      </w:r>
      <w:r w:rsidR="007F2DE3">
        <w:rPr>
          <w:rStyle w:val="BLOCKBOLD"/>
          <w:rFonts w:asciiTheme="majorHAnsi" w:hAnsiTheme="majorHAnsi"/>
        </w:rPr>
        <w:t>)</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w:t>
      </w:r>
      <w:r w:rsidRPr="00ED47DB">
        <w:rPr>
          <w:rFonts w:asciiTheme="majorHAnsi" w:hAnsiTheme="majorHAnsi"/>
          <w:szCs w:val="20"/>
        </w:rPr>
        <w:lastRenderedPageBreak/>
        <w:t>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e comunque.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lastRenderedPageBreak/>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 xml:space="preserve">misure di </w:t>
      </w:r>
      <w:r w:rsidR="00B532A7" w:rsidRPr="00ED47DB">
        <w:rPr>
          <w:rFonts w:asciiTheme="majorHAnsi" w:hAnsiTheme="majorHAnsi"/>
          <w:i/>
          <w:sz w:val="18"/>
          <w:szCs w:val="18"/>
        </w:rPr>
        <w:lastRenderedPageBreak/>
        <w:t>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 xml:space="preserve">è stato autorizzato dal giudice delegato (articolo 110, comma 3, </w:t>
      </w:r>
      <w:proofErr w:type="spellStart"/>
      <w:r w:rsidRPr="00ED47DB">
        <w:t>lett</w:t>
      </w:r>
      <w:proofErr w:type="spellEnd"/>
      <w:r w:rsidRPr="00ED47DB">
        <w: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lastRenderedPageBreak/>
        <w:t>(in c</w:t>
      </w:r>
      <w:r w:rsidR="00F80A67" w:rsidRPr="00ED47DB">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ED47DB">
        <w:rPr>
          <w:rFonts w:asciiTheme="majorHAnsi" w:hAnsiTheme="majorHAnsi"/>
          <w:i/>
          <w:sz w:val="18"/>
          <w:szCs w:val="18"/>
        </w:rPr>
        <w:t>.</w:t>
      </w:r>
      <w:r w:rsidR="00F80A67" w:rsidRPr="00ED47DB">
        <w:rPr>
          <w:rFonts w:asciiTheme="majorHAnsi" w:hAnsiTheme="majorHAnsi"/>
          <w:i/>
          <w:sz w:val="18"/>
          <w:szCs w:val="18"/>
        </w:rPr>
        <w:t xml:space="preserve"> 8, d.lgs. n. 50/2016</w:t>
      </w:r>
      <w:r w:rsidRPr="00ED47DB">
        <w:rPr>
          <w:rFonts w:asciiTheme="majorHAnsi" w:hAnsiTheme="majorHAnsi"/>
          <w:i/>
          <w:sz w:val="18"/>
          <w:szCs w:val="18"/>
        </w:rPr>
        <w:t>)</w:t>
      </w:r>
      <w:r w:rsidR="00F80A67" w:rsidRPr="00ED47DB">
        <w:rPr>
          <w:rFonts w:asciiTheme="majorHAnsi" w:hAnsiTheme="majorHAnsi"/>
          <w:i/>
          <w:sz w:val="18"/>
          <w:szCs w:val="18"/>
        </w:rPr>
        <w:t>.</w:t>
      </w:r>
    </w:p>
    <w:p w:rsidR="001F43FE" w:rsidRPr="00ED47DB" w:rsidRDefault="002D0C5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o un'impresa a lui collegata </w:t>
      </w:r>
      <w:r w:rsidR="00E43429" w:rsidRPr="00ED47DB">
        <w:rPr>
          <w:rFonts w:asciiTheme="majorHAnsi" w:hAnsiTheme="majorHAnsi"/>
          <w:b/>
          <w:szCs w:val="20"/>
        </w:rPr>
        <w:t xml:space="preserve">non </w:t>
      </w:r>
      <w:r w:rsidRPr="00ED47DB">
        <w:rPr>
          <w:rFonts w:asciiTheme="majorHAnsi" w:hAnsiTheme="majorHAnsi"/>
          <w:b/>
          <w:szCs w:val="20"/>
        </w:rPr>
        <w:t>ha fornito</w:t>
      </w:r>
      <w:r w:rsidRPr="00ED47DB">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e) del D.lgs. n. 50/2016)</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lastRenderedPageBreak/>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ED47DB"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AF4B32" w:rsidRPr="00ED47DB" w:rsidRDefault="00AF4B32" w:rsidP="001A3298">
      <w:pPr>
        <w:pStyle w:val="Paragrafoelenco"/>
        <w:numPr>
          <w:ilvl w:val="0"/>
          <w:numId w:val="25"/>
        </w:numPr>
        <w:spacing w:line="300" w:lineRule="exact"/>
        <w:ind w:left="425" w:hanging="425"/>
      </w:pPr>
      <w:r w:rsidRPr="00ED47DB">
        <w:t>L’operatore economico</w:t>
      </w:r>
      <w:r w:rsidR="002D0C59" w:rsidRPr="00ED47DB">
        <w:t xml:space="preserve"> </w:t>
      </w:r>
      <w:r w:rsidR="002D0C59" w:rsidRPr="00ED47DB">
        <w:rPr>
          <w:b/>
        </w:rPr>
        <w:t>non</w:t>
      </w:r>
      <w:r w:rsidRPr="00ED47DB">
        <w:rPr>
          <w:b/>
        </w:rPr>
        <w:t xml:space="preserve"> 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ED47DB">
        <w:t>lett</w:t>
      </w:r>
      <w:proofErr w:type="spellEnd"/>
      <w:r w:rsidRPr="00ED47DB">
        <w:t>. g)</w:t>
      </w:r>
      <w:r w:rsidR="002D0C59" w:rsidRPr="00ED47DB">
        <w:t xml:space="preserve">. </w:t>
      </w:r>
      <w:r w:rsidR="00E746DD" w:rsidRPr="00ED47DB">
        <w:rPr>
          <w:sz w:val="52"/>
          <w:szCs w:val="52"/>
        </w:rPr>
        <w:t>□</w:t>
      </w:r>
    </w:p>
    <w:p w:rsidR="00AF4B32" w:rsidRPr="00ED47DB" w:rsidRDefault="002D0C59" w:rsidP="001A3298">
      <w:pPr>
        <w:pStyle w:val="Paragrafoelenco"/>
        <w:spacing w:line="300" w:lineRule="exact"/>
        <w:ind w:left="502"/>
        <w:rPr>
          <w:b/>
          <w:i/>
        </w:rPr>
      </w:pPr>
      <w:r w:rsidRPr="00ED47DB">
        <w:rPr>
          <w:b/>
          <w:i/>
        </w:rPr>
        <w:t xml:space="preserve">Oppure </w:t>
      </w:r>
    </w:p>
    <w:p w:rsidR="002D0C59" w:rsidRPr="00ED47DB" w:rsidRDefault="002D0C59" w:rsidP="00FA3207">
      <w:pPr>
        <w:pStyle w:val="Paragrafoelenco"/>
        <w:spacing w:line="300" w:lineRule="exact"/>
        <w:ind w:left="425"/>
      </w:pPr>
      <w:r w:rsidRPr="00ED47DB">
        <w:t xml:space="preserve">L’operatore economico </w:t>
      </w:r>
      <w:r w:rsidRPr="00ED47DB">
        <w:rPr>
          <w:b/>
        </w:rPr>
        <w:t>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ED47DB">
        <w:t>lett</w:t>
      </w:r>
      <w:proofErr w:type="spellEnd"/>
      <w:r w:rsidRPr="00ED47DB">
        <w:t xml:space="preserve">. g). </w:t>
      </w:r>
      <w:r w:rsidR="00E746DD" w:rsidRPr="00ED47DB">
        <w:rPr>
          <w:sz w:val="52"/>
          <w:szCs w:val="52"/>
        </w:rPr>
        <w:t>□</w:t>
      </w:r>
    </w:p>
    <w:p w:rsidR="002D0C59" w:rsidRPr="00ED47DB" w:rsidRDefault="002D0C59" w:rsidP="001A3298">
      <w:pPr>
        <w:pStyle w:val="Numeroelenco"/>
        <w:numPr>
          <w:ilvl w:val="0"/>
          <w:numId w:val="0"/>
        </w:numPr>
        <w:ind w:left="720"/>
        <w:jc w:val="center"/>
      </w:pPr>
      <w:r w:rsidRPr="00ED47DB">
        <w:t>***</w:t>
      </w:r>
    </w:p>
    <w:p w:rsidR="006E1ADF" w:rsidRPr="006E1ADF" w:rsidRDefault="00AF4B32" w:rsidP="001A3298">
      <w:pPr>
        <w:pStyle w:val="Paragrafoelenco"/>
        <w:numPr>
          <w:ilvl w:val="0"/>
          <w:numId w:val="25"/>
        </w:numPr>
        <w:spacing w:line="300" w:lineRule="exact"/>
        <w:ind w:hanging="425"/>
        <w:rPr>
          <w:b/>
          <w:i/>
        </w:rPr>
      </w:pPr>
      <w:r w:rsidRPr="00ED47DB">
        <w:t xml:space="preserve">L’operatore economico </w:t>
      </w:r>
      <w:r w:rsidR="002D0C59" w:rsidRPr="00ED47DB">
        <w:rPr>
          <w:b/>
        </w:rPr>
        <w:t xml:space="preserve">non </w:t>
      </w:r>
      <w:r w:rsidRPr="00ED47DB">
        <w:rPr>
          <w:b/>
        </w:rPr>
        <w:t>ha violato</w:t>
      </w:r>
      <w:r w:rsidRPr="00ED47DB">
        <w:t xml:space="preserve"> il divieto di intestazione fiduciaria di cui all'articolo 17 della legge 19 marzo 1990, n. 55 (</w:t>
      </w:r>
      <w:r w:rsidRPr="00ED47DB">
        <w:rPr>
          <w:i/>
        </w:rPr>
        <w:t xml:space="preserve">Art. 80, co.5, </w:t>
      </w:r>
      <w:proofErr w:type="spellStart"/>
      <w:r w:rsidRPr="00ED47DB">
        <w:rPr>
          <w:i/>
        </w:rPr>
        <w:t>lett</w:t>
      </w:r>
      <w:proofErr w:type="spellEnd"/>
      <w:r w:rsidRPr="00ED47DB">
        <w:rPr>
          <w:i/>
        </w:rPr>
        <w:t>. h)</w:t>
      </w:r>
      <w:r w:rsidR="002D0C59" w:rsidRPr="00ED47DB">
        <w:rPr>
          <w:i/>
        </w:rPr>
        <w:t xml:space="preserve">. </w:t>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2D0C59" w:rsidRPr="00ED47DB" w:rsidRDefault="00E746DD" w:rsidP="006E1ADF">
      <w:pPr>
        <w:pStyle w:val="Paragrafoelenco"/>
        <w:spacing w:line="300" w:lineRule="exact"/>
        <w:ind w:left="360"/>
        <w:rPr>
          <w:b/>
          <w:i/>
        </w:rPr>
      </w:pPr>
      <w:r w:rsidRPr="00ED47DB">
        <w:rPr>
          <w:i/>
        </w:rPr>
        <w:tab/>
      </w:r>
      <w:r w:rsidR="002D0C59" w:rsidRPr="00ED47DB">
        <w:rPr>
          <w:b/>
          <w:i/>
        </w:rPr>
        <w:t xml:space="preserve">Oppure </w:t>
      </w:r>
      <w:r w:rsidRPr="00ED47DB">
        <w:rPr>
          <w:b/>
          <w:i/>
        </w:rPr>
        <w:tab/>
      </w:r>
      <w:r w:rsidRPr="00ED47DB">
        <w:rPr>
          <w:b/>
          <w:i/>
        </w:rPr>
        <w:tab/>
      </w:r>
    </w:p>
    <w:p w:rsidR="002D0C59" w:rsidRPr="00ED47DB" w:rsidRDefault="002D0C59" w:rsidP="001A3298">
      <w:pPr>
        <w:pStyle w:val="Paragrafoelenco"/>
        <w:spacing w:line="300" w:lineRule="exact"/>
        <w:ind w:left="425"/>
      </w:pPr>
      <w:r w:rsidRPr="00ED47DB">
        <w:t xml:space="preserve">L’operatore economico </w:t>
      </w:r>
      <w:r w:rsidRPr="00ED47DB">
        <w:rPr>
          <w:b/>
        </w:rPr>
        <w:t>ha violato</w:t>
      </w:r>
      <w:r w:rsidRPr="00ED47DB">
        <w:t xml:space="preserve"> il divieto di intestazione fiduciaria di cui all'articolo 17 della legge 19 marzo 1990, n. 55 (</w:t>
      </w:r>
      <w:r w:rsidRPr="00ED47DB">
        <w:rPr>
          <w:i/>
        </w:rPr>
        <w:t xml:space="preserve">Art. 80, co.5, </w:t>
      </w:r>
      <w:proofErr w:type="spellStart"/>
      <w:r w:rsidRPr="00ED47DB">
        <w:rPr>
          <w:i/>
        </w:rPr>
        <w:t>lett</w:t>
      </w:r>
      <w:proofErr w:type="spellEnd"/>
      <w:r w:rsidRPr="00ED47DB">
        <w:rPr>
          <w:i/>
        </w:rPr>
        <w:t xml:space="preserve">. h). </w:t>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AF4B32" w:rsidRPr="00ED47DB" w:rsidRDefault="002D0C59" w:rsidP="001A3298">
      <w:pPr>
        <w:pStyle w:val="Numeroelenco"/>
        <w:numPr>
          <w:ilvl w:val="0"/>
          <w:numId w:val="0"/>
        </w:numPr>
        <w:ind w:left="720"/>
        <w:jc w:val="center"/>
      </w:pPr>
      <w:r w:rsidRPr="00ED47DB">
        <w:t>***</w:t>
      </w:r>
    </w:p>
    <w:p w:rsidR="001A3298" w:rsidRPr="00ED47DB" w:rsidRDefault="001A3298" w:rsidP="001A3298">
      <w:pPr>
        <w:pStyle w:val="Paragrafoelenco"/>
        <w:numPr>
          <w:ilvl w:val="0"/>
          <w:numId w:val="25"/>
        </w:numPr>
        <w:spacing w:line="300" w:lineRule="exact"/>
        <w:ind w:left="425" w:hanging="425"/>
      </w:pPr>
      <w:r w:rsidRPr="00ED47DB">
        <w:t>L’operatore economico è in regola con le norme che disciplinano il diritto al lavoro dei disabili di cui all</w:t>
      </w:r>
      <w:hyperlink r:id="rId9" w:anchor="17" w:history="1">
        <w:r w:rsidRPr="00ED47DB">
          <w:t>a l</w:t>
        </w:r>
        <w:r w:rsidRPr="00ED47DB">
          <w:rPr>
            <w:b/>
          </w:rPr>
          <w:t>egge 12 marzo 1999, n. 68</w:t>
        </w:r>
      </w:hyperlink>
      <w:r w:rsidRPr="00ED47DB">
        <w:t xml:space="preserve"> (Articolo 80, comma 5, lettera i)</w:t>
      </w:r>
      <w:r w:rsidR="00E746DD" w:rsidRPr="00ED47DB">
        <w:tab/>
        <w:t xml:space="preserve"> </w:t>
      </w:r>
      <w:r w:rsidR="00E746DD" w:rsidRPr="00ED47DB">
        <w:tab/>
      </w:r>
      <w:r w:rsidR="00E746DD" w:rsidRPr="00ED47DB">
        <w:tab/>
      </w:r>
      <w:r w:rsidR="00E746DD" w:rsidRPr="00ED47DB">
        <w:tab/>
        <w:t xml:space="preserve">     </w:t>
      </w:r>
      <w:r w:rsidR="00E746DD" w:rsidRPr="00ED47DB">
        <w:rPr>
          <w:sz w:val="52"/>
          <w:szCs w:val="52"/>
        </w:rPr>
        <w:t>□</w:t>
      </w:r>
    </w:p>
    <w:p w:rsidR="002D0C59" w:rsidRPr="00ED47DB" w:rsidRDefault="00AF4B32" w:rsidP="001A3298">
      <w:pPr>
        <w:pStyle w:val="Paragrafoelenco"/>
        <w:spacing w:line="300" w:lineRule="exact"/>
        <w:ind w:left="502"/>
        <w:rPr>
          <w:b/>
          <w:i/>
        </w:rPr>
      </w:pPr>
      <w:r w:rsidRPr="00ED47DB">
        <w:t xml:space="preserve"> </w:t>
      </w:r>
      <w:r w:rsidR="002D0C59"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in regola con le norme che disciplinano il diritto al lavoro dei disabili di cui all</w:t>
      </w:r>
      <w:hyperlink r:id="rId10"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(Articolo 80, comma 5, lettera i)</w:t>
      </w:r>
      <w:r w:rsidR="00E746DD" w:rsidRPr="00ED47DB">
        <w:rPr>
          <w:rFonts w:cs="Trebuchet MS"/>
          <w:szCs w:val="20"/>
        </w:rPr>
        <w:tab/>
      </w:r>
      <w:r w:rsidR="00E746DD" w:rsidRPr="00ED47DB">
        <w:rPr>
          <w:rFonts w:cs="Trebuchet MS"/>
          <w:szCs w:val="20"/>
        </w:rPr>
        <w:tab/>
      </w:r>
      <w:r w:rsidR="00E746DD" w:rsidRPr="00ED47DB">
        <w:rPr>
          <w:rFonts w:cs="Trebuchet MS"/>
          <w:szCs w:val="20"/>
        </w:rPr>
        <w:tab/>
        <w:t xml:space="preserve">     </w:t>
      </w:r>
      <w:r w:rsidR="0031610A" w:rsidRPr="00ED47DB">
        <w:rPr>
          <w:sz w:val="52"/>
          <w:szCs w:val="52"/>
        </w:rPr>
        <w:t>□</w:t>
      </w:r>
    </w:p>
    <w:p w:rsidR="001A3298" w:rsidRPr="00ED47DB" w:rsidRDefault="001A3298" w:rsidP="001A3298">
      <w:pPr>
        <w:pStyle w:val="Paragrafoelenco"/>
        <w:spacing w:line="300" w:lineRule="exact"/>
        <w:ind w:left="502"/>
        <w:rPr>
          <w:b/>
          <w:i/>
        </w:rPr>
      </w:pPr>
      <w:r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tenuto al rispetto delle norme che disciplinano il diritto al lavoro dei disabili di cui all</w:t>
      </w:r>
      <w:hyperlink r:id="rId11"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 xml:space="preserve">(Articolo 80, comma 5, lettera i) per le seguenti ragioni _______________________________________ </w:t>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t xml:space="preserve">      </w:t>
      </w:r>
      <w:r w:rsidR="0031610A" w:rsidRPr="00ED47DB">
        <w:rPr>
          <w:sz w:val="52"/>
          <w:szCs w:val="52"/>
        </w:rPr>
        <w:t>□</w:t>
      </w:r>
    </w:p>
    <w:p w:rsidR="001A3298" w:rsidRPr="00ED47DB"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ED47DB" w:rsidRDefault="002D0C59" w:rsidP="001A3298">
      <w:pPr>
        <w:pStyle w:val="Paragrafoelenco"/>
        <w:spacing w:line="300" w:lineRule="exact"/>
        <w:ind w:left="425"/>
        <w:jc w:val="center"/>
      </w:pPr>
      <w:r w:rsidRPr="00ED47DB">
        <w:t>***</w:t>
      </w:r>
    </w:p>
    <w:p w:rsidR="0066650C" w:rsidRPr="00ED47DB" w:rsidRDefault="00CD0382" w:rsidP="0066650C">
      <w:pPr>
        <w:pStyle w:val="Paragrafoelenco"/>
        <w:numPr>
          <w:ilvl w:val="0"/>
          <w:numId w:val="25"/>
        </w:numPr>
        <w:spacing w:line="300" w:lineRule="exact"/>
        <w:ind w:left="425" w:hanging="425"/>
      </w:pPr>
      <w:r w:rsidRPr="00ED47DB">
        <w:t>L’operatore economico è</w:t>
      </w:r>
      <w:r w:rsidR="0066650C" w:rsidRPr="00ED47DB">
        <w:t xml:space="preserve"> stato vittima dei reati previsti e puniti dagli </w:t>
      </w:r>
      <w:r w:rsidR="0066650C" w:rsidRPr="00ED47DB">
        <w:rPr>
          <w:b/>
        </w:rPr>
        <w:t>articoli 317 e 629</w:t>
      </w:r>
      <w:r w:rsidR="0066650C" w:rsidRPr="00ED47DB">
        <w:t xml:space="preserve"> 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w:t>
      </w:r>
      <w:r w:rsidR="0066650C" w:rsidRPr="00ED47DB">
        <w:lastRenderedPageBreak/>
        <w:t xml:space="preserve">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 xml:space="preserve">causa </w:t>
      </w:r>
      <w:proofErr w:type="spellStart"/>
      <w:r w:rsidRPr="00ED47DB">
        <w:rPr>
          <w:b/>
        </w:rPr>
        <w:t>interdittiva</w:t>
      </w:r>
      <w:proofErr w:type="spellEnd"/>
      <w:r w:rsidRPr="00ED47DB">
        <w:rPr>
          <w:b/>
        </w:rPr>
        <w:t xml:space="preserve">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w:t>
      </w:r>
      <w:r w:rsidRPr="00ED47DB">
        <w:rPr>
          <w:rFonts w:asciiTheme="majorHAnsi" w:hAnsiTheme="majorHAnsi"/>
          <w:szCs w:val="20"/>
        </w:rPr>
        <w:lastRenderedPageBreak/>
        <w:t>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w:t>
      </w:r>
      <w:r w:rsidR="007F2DE3">
        <w:rPr>
          <w:rFonts w:asciiTheme="majorHAnsi" w:hAnsiTheme="majorHAnsi"/>
          <w:szCs w:val="20"/>
        </w:rPr>
        <w:t>ità descritte nell’informativa.</w:t>
      </w:r>
      <w:bookmarkStart w:id="0" w:name="_GoBack"/>
      <w:bookmarkEnd w:id="0"/>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DEC" w:rsidRDefault="00A80DEC">
      <w:r>
        <w:separator/>
      </w:r>
    </w:p>
  </w:endnote>
  <w:endnote w:type="continuationSeparator" w:id="0">
    <w:p w:rsidR="00A80DEC" w:rsidRDefault="00A80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6E1ADF" w:rsidRDefault="008D26F8" w:rsidP="00E13860">
    <w:pPr>
      <w:pStyle w:val="Pidipagina"/>
      <w:tabs>
        <w:tab w:val="clear" w:pos="4819"/>
        <w:tab w:val="left" w:pos="6237"/>
      </w:tabs>
      <w:rPr>
        <w:rFonts w:asciiTheme="majorHAnsi" w:hAnsiTheme="majorHAnsi"/>
        <w:color w:val="808080"/>
        <w:sz w:val="16"/>
        <w:szCs w:val="14"/>
      </w:rPr>
    </w:pPr>
    <w:r w:rsidRPr="006E1ADF">
      <w:rPr>
        <w:rFonts w:asciiTheme="majorHAnsi" w:hAnsiTheme="majorHAnsi"/>
        <w:color w:val="808080"/>
        <w:sz w:val="16"/>
        <w:szCs w:val="14"/>
      </w:rPr>
      <w:t xml:space="preserve">Allegato 1 - Dichiarazione necessaria resa anche ai sensi degli artt. 46 e 47 del </w:t>
    </w:r>
    <w:proofErr w:type="spellStart"/>
    <w:r w:rsidRPr="006E1ADF">
      <w:rPr>
        <w:rFonts w:asciiTheme="majorHAnsi" w:hAnsiTheme="majorHAnsi"/>
        <w:color w:val="808080"/>
        <w:sz w:val="16"/>
        <w:szCs w:val="14"/>
      </w:rPr>
      <w:t>d.p.r.</w:t>
    </w:r>
    <w:proofErr w:type="spellEnd"/>
    <w:r w:rsidRPr="006E1ADF">
      <w:rPr>
        <w:rFonts w:asciiTheme="majorHAnsi" w:hAnsiTheme="majorHAnsi"/>
        <w:color w:val="808080"/>
        <w:sz w:val="16"/>
        <w:szCs w:val="14"/>
      </w:rPr>
      <w:t xml:space="preserve"> 445/2000 per</w:t>
    </w:r>
    <w:r w:rsidRPr="006E1ADF">
      <w:rPr>
        <w:rFonts w:asciiTheme="majorHAnsi" w:hAnsiTheme="majorHAnsi"/>
        <w:iCs/>
        <w:color w:val="808080"/>
        <w:sz w:val="16"/>
        <w:szCs w:val="14"/>
      </w:rPr>
      <w:t xml:space="preserve"> </w:t>
    </w:r>
    <w:r w:rsidR="007F2DE3" w:rsidRPr="007F2DE3">
      <w:rPr>
        <w:rFonts w:asciiTheme="majorHAnsi" w:hAnsiTheme="majorHAnsi"/>
        <w:iCs/>
        <w:color w:val="808080"/>
        <w:sz w:val="16"/>
        <w:szCs w:val="14"/>
      </w:rPr>
      <w:t xml:space="preserve">l’abbonamento biennale a </w:t>
    </w:r>
    <w:proofErr w:type="spellStart"/>
    <w:r w:rsidR="007F2DE3" w:rsidRPr="007F2DE3">
      <w:rPr>
        <w:rFonts w:asciiTheme="majorHAnsi" w:hAnsiTheme="majorHAnsi"/>
        <w:iCs/>
        <w:color w:val="808080"/>
        <w:sz w:val="16"/>
        <w:szCs w:val="14"/>
      </w:rPr>
      <w:t>Medias</w:t>
    </w:r>
    <w:proofErr w:type="spellEnd"/>
    <w:r w:rsidR="007F2DE3" w:rsidRPr="007F2DE3">
      <w:rPr>
        <w:rFonts w:asciiTheme="majorHAnsi" w:hAnsiTheme="majorHAnsi"/>
        <w:iCs/>
        <w:color w:val="808080"/>
        <w:sz w:val="16"/>
        <w:szCs w:val="14"/>
      </w:rPr>
      <w:t xml:space="preserve"> (4 numeri:  novembre 2018, marzo – novembre 2019 e marzo 2020)</w:t>
    </w:r>
    <w:r w:rsidR="007F2DE3">
      <w:rPr>
        <w:rFonts w:asciiTheme="majorHAnsi" w:hAnsiTheme="majorHAnsi"/>
        <w:iCs/>
        <w:color w:val="808080"/>
        <w:sz w:val="16"/>
        <w:szCs w:val="14"/>
      </w:rPr>
      <w:t xml:space="preserve"> - </w:t>
    </w:r>
    <w:r w:rsidRPr="006E1ADF">
      <w:rPr>
        <w:rFonts w:asciiTheme="majorHAnsi" w:hAnsiTheme="majorHAnsi"/>
        <w:iCs/>
        <w:color w:val="808080"/>
        <w:sz w:val="16"/>
        <w:szCs w:val="14"/>
      </w:rPr>
      <w:t xml:space="preserve"> </w:t>
    </w:r>
    <w:r w:rsidRPr="006E1ADF">
      <w:rPr>
        <w:rFonts w:asciiTheme="majorHAnsi" w:hAnsiTheme="majorHAnsi"/>
        <w:i/>
        <w:color w:val="808080"/>
        <w:sz w:val="16"/>
        <w:szCs w:val="14"/>
      </w:rPr>
      <w:t xml:space="preserve">affidamento diretto ex art. 36 co. 2 </w:t>
    </w:r>
    <w:proofErr w:type="spellStart"/>
    <w:r w:rsidRPr="006E1ADF">
      <w:rPr>
        <w:rFonts w:asciiTheme="majorHAnsi" w:hAnsiTheme="majorHAnsi"/>
        <w:i/>
        <w:color w:val="808080"/>
        <w:sz w:val="16"/>
        <w:szCs w:val="14"/>
      </w:rPr>
      <w:t>lett</w:t>
    </w:r>
    <w:proofErr w:type="spellEnd"/>
    <w:r w:rsidRPr="006E1ADF">
      <w:rPr>
        <w:rFonts w:asciiTheme="majorHAnsi" w:hAnsiTheme="majorHAnsi"/>
        <w:i/>
        <w:color w:val="808080"/>
        <w:sz w:val="16"/>
        <w:szCs w:val="14"/>
      </w:rPr>
      <w:t xml:space="preserve">. a) D.lgs. 50/2016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Classificazione</w:t>
    </w:r>
    <w:r w:rsidR="007F2DE3">
      <w:rPr>
        <w:rFonts w:asciiTheme="majorHAnsi" w:hAnsiTheme="majorHAnsi"/>
        <w:color w:val="808080"/>
        <w:sz w:val="16"/>
        <w:szCs w:val="14"/>
      </w:rPr>
      <w:t xml:space="preserve"> del documento: Consip Public</w:t>
    </w:r>
    <w:r w:rsidRPr="002D1C30">
      <w:rPr>
        <w:rFonts w:asciiTheme="majorHAnsi" w:hAnsiTheme="majorHAnsi"/>
        <w:color w:val="808080"/>
        <w:sz w:val="16"/>
        <w:szCs w:val="14"/>
      </w:rPr>
      <w:tab/>
    </w:r>
    <w:r w:rsidR="006E1ADF">
      <w:rPr>
        <w:rFonts w:asciiTheme="majorHAnsi" w:hAnsiTheme="majorHAnsi"/>
        <w:color w:val="808080"/>
        <w:sz w:val="16"/>
        <w:szCs w:val="14"/>
      </w:rPr>
      <w:t>1_10_2018</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7F2DE3">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DEC" w:rsidRDefault="00A80DEC">
      <w:r>
        <w:separator/>
      </w:r>
    </w:p>
  </w:footnote>
  <w:footnote w:type="continuationSeparator" w:id="0">
    <w:p w:rsidR="00A80DEC" w:rsidRDefault="00A80D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nsid w:val="219C0FC3"/>
    <w:multiLevelType w:val="hybridMultilevel"/>
    <w:tmpl w:val="B9EC1DC8"/>
    <w:lvl w:ilvl="0" w:tplc="C6BA78F8">
      <w:start w:val="1"/>
      <w:numFmt w:val="decimal"/>
      <w:lvlText w:val="%1."/>
      <w:lvlJc w:val="left"/>
      <w:pPr>
        <w:ind w:left="36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nsid w:val="727D7823"/>
    <w:multiLevelType w:val="singleLevel"/>
    <w:tmpl w:val="7026D83C"/>
    <w:lvl w:ilvl="0">
      <w:numFmt w:val="bullet"/>
      <w:lvlText w:val="-"/>
      <w:lvlJc w:val="left"/>
      <w:pPr>
        <w:tabs>
          <w:tab w:val="num" w:pos="360"/>
        </w:tabs>
        <w:ind w:left="360" w:hanging="360"/>
      </w:pPr>
    </w:lvl>
  </w:abstractNum>
  <w:abstractNum w:abstractNumId="44">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736E218A"/>
    <w:multiLevelType w:val="singleLevel"/>
    <w:tmpl w:val="7026D83C"/>
    <w:lvl w:ilvl="0">
      <w:numFmt w:val="bullet"/>
      <w:lvlText w:val="-"/>
      <w:lvlJc w:val="left"/>
      <w:pPr>
        <w:tabs>
          <w:tab w:val="num" w:pos="360"/>
        </w:tabs>
        <w:ind w:left="360" w:hanging="360"/>
      </w:pPr>
    </w:lvl>
  </w:abstractNum>
  <w:abstractNum w:abstractNumId="47">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8473A"/>
    <w:rsid w:val="00086029"/>
    <w:rsid w:val="000A33B6"/>
    <w:rsid w:val="000A6DD9"/>
    <w:rsid w:val="000A71EE"/>
    <w:rsid w:val="000C6C5B"/>
    <w:rsid w:val="000D0CB4"/>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A65C7"/>
    <w:rsid w:val="006D3342"/>
    <w:rsid w:val="006E1ADF"/>
    <w:rsid w:val="006E2EB8"/>
    <w:rsid w:val="00712566"/>
    <w:rsid w:val="00723622"/>
    <w:rsid w:val="007301E0"/>
    <w:rsid w:val="0074592A"/>
    <w:rsid w:val="00753363"/>
    <w:rsid w:val="00770034"/>
    <w:rsid w:val="00773942"/>
    <w:rsid w:val="007A3BFC"/>
    <w:rsid w:val="007B2615"/>
    <w:rsid w:val="007B7021"/>
    <w:rsid w:val="007C34AF"/>
    <w:rsid w:val="007D2F01"/>
    <w:rsid w:val="007E374C"/>
    <w:rsid w:val="007E7769"/>
    <w:rsid w:val="007F2DE3"/>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8A017-4578-4052-A971-A8F61000B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4278</Words>
  <Characters>25348</Characters>
  <Application>Microsoft Office Word</Application>
  <DocSecurity>0</DocSecurity>
  <Lines>211</Lines>
  <Paragraphs>59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29567</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2018-10-16T09:39:00Z</dcterms:modified>
</cp:coreProperties>
</file>